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Име и презиме__________________________________________одд_______</w:t>
      </w:r>
    </w:p>
    <w:p w:rsidR="00724E6B" w:rsidRDefault="00724E6B" w:rsidP="00724E6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Тест за 9 одд. - тема 1 - Фотосинтеза</w:t>
      </w:r>
    </w:p>
    <w:p w:rsidR="00724E6B" w:rsidRDefault="0083411C" w:rsidP="00724E6B">
      <w:pPr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Одбери го точниот одговор</w:t>
      </w:r>
      <w:r w:rsidR="00724E6B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Кислородот е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а.продукти         б.елементи      </w:t>
      </w:r>
      <w:r>
        <w:rPr>
          <w:rFonts w:ascii="Arial" w:hAnsi="Arial" w:cs="Arial"/>
          <w:bCs/>
          <w:sz w:val="24"/>
          <w:szCs w:val="24"/>
        </w:rPr>
        <w:t xml:space="preserve">  в.реактанти       г.енергетско соединение</w:t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Процес на создавање храна кај растенијата е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 дишење        б.  транспирација             в. фотосинтеза       г. растење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>Водата стигнува од коренот до листовите преку</w:t>
      </w:r>
      <w:r>
        <w:rPr>
          <w:rFonts w:ascii="Arial" w:hAnsi="Arial" w:cs="Arial"/>
          <w:bCs/>
          <w:sz w:val="24"/>
          <w:szCs w:val="24"/>
        </w:rPr>
        <w:t>: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</w:t>
      </w:r>
      <w:r>
        <w:rPr>
          <w:rFonts w:ascii="Arial" w:hAnsi="Arial" w:cs="Arial"/>
          <w:bCs/>
          <w:sz w:val="24"/>
          <w:szCs w:val="24"/>
        </w:rPr>
        <w:t>флоем</w:t>
      </w:r>
      <w:r>
        <w:rPr>
          <w:rFonts w:ascii="Arial" w:hAnsi="Arial" w:cs="Arial"/>
          <w:bCs/>
          <w:sz w:val="24"/>
          <w:szCs w:val="24"/>
        </w:rPr>
        <w:tab/>
        <w:t>б.хлорофил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в.ксилем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г.стома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 xml:space="preserve">Палисадниот слој содржи многу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 стоми</w:t>
      </w:r>
      <w:r>
        <w:rPr>
          <w:rFonts w:ascii="Arial" w:hAnsi="Arial" w:cs="Arial"/>
          <w:bCs/>
          <w:sz w:val="24"/>
          <w:szCs w:val="24"/>
        </w:rPr>
        <w:tab/>
        <w:t>б.воздушни простори</w:t>
      </w:r>
      <w:r>
        <w:rPr>
          <w:rFonts w:ascii="Arial" w:hAnsi="Arial" w:cs="Arial"/>
          <w:bCs/>
          <w:sz w:val="24"/>
          <w:szCs w:val="24"/>
        </w:rPr>
        <w:tab/>
        <w:t xml:space="preserve">в.енергија </w:t>
      </w:r>
      <w:r>
        <w:rPr>
          <w:rFonts w:ascii="Arial" w:hAnsi="Arial" w:cs="Arial"/>
          <w:bCs/>
          <w:sz w:val="24"/>
          <w:szCs w:val="24"/>
        </w:rPr>
        <w:tab/>
        <w:t>г. хлоропласти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  <w:t>Стрелката покажува дека енергијата поминала од ?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трева ►</w:t>
      </w:r>
      <w:r>
        <w:rPr>
          <w:rFonts w:ascii="Arial" w:hAnsi="Arial" w:cs="Arial"/>
          <w:bCs/>
          <w:sz w:val="24"/>
          <w:szCs w:val="24"/>
        </w:rPr>
        <w:t>растителна вошка</w:t>
      </w:r>
      <w:r>
        <w:rPr>
          <w:rFonts w:ascii="Arial" w:hAnsi="Arial" w:cs="Arial"/>
          <w:bCs/>
          <w:sz w:val="24"/>
          <w:szCs w:val="24"/>
        </w:rPr>
        <w:t>► мала птица ►</w:t>
      </w:r>
      <w:r>
        <w:rPr>
          <w:rFonts w:ascii="Arial" w:hAnsi="Arial" w:cs="Arial"/>
          <w:bCs/>
          <w:sz w:val="24"/>
          <w:szCs w:val="24"/>
        </w:rPr>
        <w:t>орел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</w:t>
      </w:r>
      <w:r>
        <w:rPr>
          <w:rFonts w:ascii="Arial" w:hAnsi="Arial" w:cs="Arial"/>
          <w:bCs/>
          <w:sz w:val="24"/>
          <w:szCs w:val="24"/>
        </w:rPr>
        <w:tab/>
        <w:t>растителна вошка</w:t>
      </w:r>
      <w:r>
        <w:rPr>
          <w:rFonts w:ascii="Arial" w:hAnsi="Arial" w:cs="Arial"/>
          <w:bCs/>
          <w:sz w:val="24"/>
          <w:szCs w:val="24"/>
        </w:rPr>
        <w:t xml:space="preserve"> кон тревата</w:t>
      </w:r>
      <w:r>
        <w:rPr>
          <w:rFonts w:ascii="Arial" w:hAnsi="Arial" w:cs="Arial"/>
          <w:bCs/>
          <w:sz w:val="24"/>
          <w:szCs w:val="24"/>
        </w:rPr>
        <w:tab/>
        <w:t xml:space="preserve">б. </w:t>
      </w:r>
      <w:r>
        <w:rPr>
          <w:rFonts w:ascii="Arial" w:hAnsi="Arial" w:cs="Arial"/>
          <w:bCs/>
          <w:sz w:val="24"/>
          <w:szCs w:val="24"/>
        </w:rPr>
        <w:t xml:space="preserve">растителна вошка кон орелот       </w:t>
      </w:r>
      <w:r>
        <w:rPr>
          <w:rFonts w:ascii="Arial" w:hAnsi="Arial" w:cs="Arial"/>
          <w:bCs/>
          <w:sz w:val="24"/>
          <w:szCs w:val="24"/>
        </w:rPr>
        <w:br/>
        <w:t>в.</w:t>
      </w:r>
      <w:r>
        <w:rPr>
          <w:rFonts w:ascii="Arial" w:hAnsi="Arial" w:cs="Arial"/>
          <w:bCs/>
          <w:sz w:val="24"/>
          <w:szCs w:val="24"/>
        </w:rPr>
        <w:tab/>
        <w:t>растителна вошка</w:t>
      </w:r>
      <w:r>
        <w:rPr>
          <w:rFonts w:ascii="Arial" w:hAnsi="Arial" w:cs="Arial"/>
          <w:bCs/>
          <w:sz w:val="24"/>
          <w:szCs w:val="24"/>
        </w:rPr>
        <w:t xml:space="preserve"> кон малата птица       г.</w:t>
      </w:r>
      <w:r>
        <w:rPr>
          <w:rFonts w:ascii="Arial" w:hAnsi="Arial" w:cs="Arial"/>
          <w:bCs/>
          <w:sz w:val="24"/>
          <w:szCs w:val="24"/>
        </w:rPr>
        <w:t>растителна вошка</w:t>
      </w:r>
      <w:r>
        <w:rPr>
          <w:rFonts w:ascii="Arial" w:hAnsi="Arial" w:cs="Arial"/>
          <w:bCs/>
          <w:sz w:val="24"/>
          <w:szCs w:val="24"/>
        </w:rPr>
        <w:t xml:space="preserve"> кон пајакот</w:t>
      </w:r>
      <w:r>
        <w:rPr>
          <w:rFonts w:ascii="Arial" w:hAnsi="Arial" w:cs="Arial"/>
          <w:bCs/>
          <w:sz w:val="24"/>
          <w:szCs w:val="24"/>
        </w:rPr>
        <w:t>/1</w:t>
      </w:r>
    </w:p>
    <w:p w:rsidR="00724E6B" w:rsidRDefault="0083411C" w:rsidP="00724E6B">
      <w:pPr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З</w:t>
      </w:r>
      <w:r w:rsidR="00724E6B">
        <w:rPr>
          <w:rFonts w:ascii="Arial" w:hAnsi="Arial" w:cs="Arial"/>
          <w:b/>
          <w:bCs/>
          <w:color w:val="7030A0"/>
          <w:sz w:val="24"/>
          <w:szCs w:val="24"/>
        </w:rPr>
        <w:t>аокружи (Т) ако тврдењето е точно или (Н) ако тврдењето е неточно.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Горниот епидермис содржи повеќе стоми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Т        Н</w:t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Растенијата ја произведуваат сета храна во природата</w:t>
      </w:r>
      <w:r>
        <w:rPr>
          <w:rFonts w:ascii="Arial" w:hAnsi="Arial" w:cs="Arial"/>
          <w:bCs/>
          <w:sz w:val="24"/>
          <w:szCs w:val="24"/>
        </w:rPr>
        <w:tab/>
        <w:t>Т        Н</w:t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Сончевата енергија и хлорофилот се продукти на фотосинтезата. Т        Н</w:t>
      </w:r>
      <w:r>
        <w:rPr>
          <w:rFonts w:ascii="Arial" w:hAnsi="Arial" w:cs="Arial"/>
          <w:bCs/>
          <w:sz w:val="24"/>
          <w:szCs w:val="24"/>
        </w:rPr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>
        <w:rPr>
          <w:rFonts w:ascii="Arial" w:hAnsi="Arial" w:cs="Arial"/>
          <w:bCs/>
          <w:sz w:val="24"/>
          <w:szCs w:val="24"/>
        </w:rPr>
        <w:tab/>
      </w:r>
      <w:r w:rsidR="00CB77A6">
        <w:rPr>
          <w:rFonts w:ascii="Arial" w:hAnsi="Arial" w:cs="Arial"/>
          <w:bCs/>
          <w:sz w:val="24"/>
          <w:szCs w:val="24"/>
        </w:rPr>
        <w:t>Знак за недостаток на фосфор се бледо зелени листови.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Т       Н</w:t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</w:t>
      </w:r>
      <w:r>
        <w:rPr>
          <w:rFonts w:ascii="Arial" w:hAnsi="Arial" w:cs="Arial"/>
          <w:bCs/>
          <w:color w:val="FF0000"/>
          <w:sz w:val="24"/>
          <w:szCs w:val="24"/>
        </w:rPr>
        <w:tab/>
      </w:r>
      <w:r w:rsidR="00CB77A6">
        <w:rPr>
          <w:rFonts w:ascii="Arial" w:hAnsi="Arial" w:cs="Arial"/>
          <w:sz w:val="24"/>
          <w:szCs w:val="24"/>
        </w:rPr>
        <w:t>Целиот растителен свет претставува  биомаса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color w:val="FF0000"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color w:val="FF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Т        Н</w:t>
      </w:r>
      <w:r>
        <w:rPr>
          <w:rFonts w:ascii="Arial" w:hAnsi="Arial" w:cs="Arial"/>
          <w:bCs/>
          <w:sz w:val="24"/>
          <w:szCs w:val="24"/>
        </w:rPr>
        <w:tab/>
        <w:t>/1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Дополни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>
        <w:rPr>
          <w:rFonts w:ascii="Arial" w:hAnsi="Arial" w:cs="Arial"/>
          <w:bCs/>
          <w:sz w:val="24"/>
          <w:szCs w:val="24"/>
        </w:rPr>
        <w:tab/>
        <w:t>Листот е</w:t>
      </w:r>
      <w:r w:rsidR="00CB77A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CB77A6">
        <w:rPr>
          <w:rFonts w:ascii="Arial" w:hAnsi="Arial" w:cs="Arial"/>
          <w:bCs/>
          <w:sz w:val="24"/>
          <w:szCs w:val="24"/>
        </w:rPr>
        <w:t xml:space="preserve">од </w:t>
      </w:r>
      <w:r w:rsidR="00CB77A6">
        <w:rPr>
          <w:rFonts w:ascii="Arial" w:hAnsi="Arial" w:cs="Arial"/>
          <w:bCs/>
          <w:sz w:val="24"/>
          <w:szCs w:val="24"/>
          <w:lang w:val="en-US"/>
        </w:rPr>
        <w:t>_________________, _____________</w:t>
      </w:r>
      <w:r w:rsidR="00CB77A6">
        <w:rPr>
          <w:rFonts w:ascii="Arial" w:hAnsi="Arial" w:cs="Arial"/>
          <w:bCs/>
          <w:sz w:val="24"/>
          <w:szCs w:val="24"/>
        </w:rPr>
        <w:t xml:space="preserve"> и</w:t>
      </w:r>
      <w:r w:rsidR="00CB77A6">
        <w:rPr>
          <w:rFonts w:ascii="Arial" w:hAnsi="Arial" w:cs="Arial"/>
          <w:bCs/>
          <w:sz w:val="24"/>
          <w:szCs w:val="24"/>
          <w:lang w:val="en-US"/>
        </w:rPr>
        <w:t>___________________.</w:t>
      </w:r>
      <w:r>
        <w:rPr>
          <w:rFonts w:ascii="Arial" w:hAnsi="Arial" w:cs="Arial"/>
          <w:bCs/>
          <w:sz w:val="24"/>
          <w:szCs w:val="24"/>
        </w:rPr>
        <w:t>/2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ab/>
      </w:r>
      <w:r w:rsidR="00CB77A6">
        <w:rPr>
          <w:rFonts w:ascii="Arial" w:hAnsi="Arial" w:cs="Arial"/>
          <w:bCs/>
          <w:sz w:val="24"/>
          <w:szCs w:val="24"/>
        </w:rPr>
        <w:t xml:space="preserve">Јаглеродот во глукозата потекнува од </w:t>
      </w:r>
      <w:r>
        <w:rPr>
          <w:rFonts w:ascii="Arial" w:hAnsi="Arial" w:cs="Arial"/>
          <w:bCs/>
          <w:sz w:val="24"/>
          <w:szCs w:val="24"/>
        </w:rPr>
        <w:t xml:space="preserve"> ______________________</w:t>
      </w:r>
      <w:r w:rsidR="00CB77A6">
        <w:rPr>
          <w:rFonts w:ascii="Arial" w:hAnsi="Arial" w:cs="Arial"/>
          <w:bCs/>
          <w:sz w:val="24"/>
          <w:szCs w:val="24"/>
        </w:rPr>
        <w:t>, а кислородот кој се ослободува потекнува од</w:t>
      </w:r>
      <w:r w:rsidR="00CB77A6">
        <w:rPr>
          <w:rFonts w:ascii="Arial" w:hAnsi="Arial" w:cs="Arial"/>
          <w:bCs/>
          <w:sz w:val="24"/>
          <w:szCs w:val="24"/>
          <w:lang w:val="en-US"/>
        </w:rPr>
        <w:t xml:space="preserve"> ____________________________</w:t>
      </w:r>
      <w:r w:rsidR="0083411C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>/2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  <w:lang w:val="en-US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 xml:space="preserve">Објасни го тврдењето – </w:t>
      </w:r>
      <w:r w:rsidR="00CB77A6">
        <w:rPr>
          <w:rFonts w:ascii="Arial" w:hAnsi="Arial" w:cs="Arial"/>
          <w:bCs/>
          <w:sz w:val="24"/>
          <w:szCs w:val="24"/>
        </w:rPr>
        <w:t>Растенијата се бели дробови на планетата Земја</w:t>
      </w:r>
      <w:r>
        <w:rPr>
          <w:rFonts w:ascii="Arial" w:hAnsi="Arial" w:cs="Arial"/>
          <w:bCs/>
          <w:sz w:val="24"/>
          <w:szCs w:val="24"/>
        </w:rPr>
        <w:t xml:space="preserve"> ! _________________________________________________________________________________________________________________________________________________________________________________________</w:t>
      </w:r>
      <w:r w:rsidR="00CB77A6">
        <w:rPr>
          <w:rFonts w:ascii="Arial" w:hAnsi="Arial" w:cs="Arial"/>
          <w:bCs/>
          <w:sz w:val="24"/>
          <w:szCs w:val="24"/>
          <w:lang w:val="en-US"/>
        </w:rPr>
        <w:t>________</w:t>
      </w:r>
      <w:r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  <w:lang w:val="en-US"/>
        </w:rPr>
        <w:t>__</w:t>
      </w:r>
      <w:r>
        <w:rPr>
          <w:rFonts w:ascii="Arial" w:hAnsi="Arial" w:cs="Arial"/>
          <w:bCs/>
          <w:sz w:val="24"/>
          <w:szCs w:val="24"/>
        </w:rPr>
        <w:t>________/3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sz w:val="24"/>
          <w:szCs w:val="24"/>
        </w:rPr>
      </w:pPr>
      <w:r>
        <w:rPr>
          <w:rFonts w:ascii="Arial" w:eastAsia="Meiryo UI" w:hAnsi="Arial" w:cs="Arial"/>
          <w:sz w:val="24"/>
          <w:szCs w:val="24"/>
        </w:rPr>
        <w:lastRenderedPageBreak/>
        <w:t>14.</w:t>
      </w:r>
      <w:r w:rsidR="0083411C">
        <w:rPr>
          <w:rFonts w:ascii="Arial" w:eastAsia="Meiryo UI" w:hAnsi="Arial" w:cs="Arial"/>
          <w:sz w:val="24"/>
          <w:szCs w:val="24"/>
        </w:rPr>
        <w:t xml:space="preserve">Поврзи ги поимите од левата и десната колона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5"/>
      </w:tblGrid>
      <w:tr w:rsidR="0083411C" w:rsidTr="0083411C">
        <w:tc>
          <w:tcPr>
            <w:tcW w:w="3936" w:type="dxa"/>
            <w:hideMark/>
          </w:tcPr>
          <w:p w:rsidR="0083411C" w:rsidRDefault="0083411C" w:rsidP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хлорофил</w:t>
            </w:r>
          </w:p>
        </w:tc>
        <w:tc>
          <w:tcPr>
            <w:tcW w:w="2835" w:type="dxa"/>
            <w:hideMark/>
          </w:tcPr>
          <w:p w:rsidR="0083411C" w:rsidRDefault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изградба на ДНК</w:t>
            </w:r>
          </w:p>
        </w:tc>
      </w:tr>
      <w:tr w:rsidR="0083411C" w:rsidTr="0083411C">
        <w:tc>
          <w:tcPr>
            <w:tcW w:w="3936" w:type="dxa"/>
            <w:hideMark/>
          </w:tcPr>
          <w:p w:rsidR="0083411C" w:rsidRDefault="0083411C" w:rsidP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фосфор</w:t>
            </w:r>
          </w:p>
        </w:tc>
        <w:tc>
          <w:tcPr>
            <w:tcW w:w="2835" w:type="dxa"/>
            <w:hideMark/>
          </w:tcPr>
          <w:p w:rsidR="0083411C" w:rsidRDefault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 xml:space="preserve"> реактант</w:t>
            </w:r>
          </w:p>
        </w:tc>
      </w:tr>
      <w:tr w:rsidR="0083411C" w:rsidTr="0083411C">
        <w:tc>
          <w:tcPr>
            <w:tcW w:w="3936" w:type="dxa"/>
            <w:hideMark/>
          </w:tcPr>
          <w:p w:rsidR="0083411C" w:rsidRPr="00CB77A6" w:rsidRDefault="0083411C" w:rsidP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вода</w:t>
            </w:r>
          </w:p>
        </w:tc>
        <w:tc>
          <w:tcPr>
            <w:tcW w:w="2835" w:type="dxa"/>
            <w:hideMark/>
          </w:tcPr>
          <w:p w:rsidR="0083411C" w:rsidRDefault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 xml:space="preserve"> стомин отвор</w:t>
            </w:r>
          </w:p>
        </w:tc>
        <w:bookmarkStart w:id="0" w:name="_GoBack"/>
        <w:bookmarkEnd w:id="0"/>
      </w:tr>
      <w:tr w:rsidR="0083411C" w:rsidTr="0083411C">
        <w:tc>
          <w:tcPr>
            <w:tcW w:w="3936" w:type="dxa"/>
            <w:hideMark/>
          </w:tcPr>
          <w:p w:rsidR="0083411C" w:rsidRDefault="0083411C" w:rsidP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глукоза</w:t>
            </w:r>
          </w:p>
        </w:tc>
        <w:tc>
          <w:tcPr>
            <w:tcW w:w="2835" w:type="dxa"/>
            <w:hideMark/>
          </w:tcPr>
          <w:p w:rsidR="0083411C" w:rsidRDefault="0083411C" w:rsidP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 xml:space="preserve"> хлоропласт</w:t>
            </w:r>
          </w:p>
        </w:tc>
      </w:tr>
      <w:tr w:rsidR="0083411C" w:rsidTr="0083411C">
        <w:tc>
          <w:tcPr>
            <w:tcW w:w="3936" w:type="dxa"/>
            <w:hideMark/>
          </w:tcPr>
          <w:p w:rsidR="0083411C" w:rsidRDefault="0083411C" w:rsidP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стома</w:t>
            </w:r>
          </w:p>
        </w:tc>
        <w:tc>
          <w:tcPr>
            <w:tcW w:w="2835" w:type="dxa"/>
            <w:hideMark/>
          </w:tcPr>
          <w:p w:rsidR="0083411C" w:rsidRDefault="0083411C">
            <w:pPr>
              <w:spacing w:after="0" w:line="360" w:lineRule="auto"/>
              <w:rPr>
                <w:rFonts w:ascii="Arial" w:eastAsia="Meiryo UI" w:hAnsi="Arial" w:cs="Arial"/>
                <w:sz w:val="24"/>
                <w:szCs w:val="24"/>
              </w:rPr>
            </w:pPr>
            <w:r>
              <w:rPr>
                <w:rFonts w:ascii="Arial" w:eastAsia="Meiryo UI" w:hAnsi="Arial" w:cs="Arial"/>
                <w:sz w:val="24"/>
                <w:szCs w:val="24"/>
              </w:rPr>
              <w:t>продукт</w:t>
            </w:r>
          </w:p>
        </w:tc>
      </w:tr>
    </w:tbl>
    <w:p w:rsidR="00724E6B" w:rsidRDefault="00724E6B" w:rsidP="00724E6B">
      <w:pPr>
        <w:spacing w:after="0" w:line="360" w:lineRule="auto"/>
        <w:ind w:left="5760" w:firstLine="720"/>
        <w:rPr>
          <w:rFonts w:ascii="Arial" w:eastAsia="Meiryo UI" w:hAnsi="Arial" w:cs="Arial"/>
          <w:sz w:val="24"/>
          <w:szCs w:val="24"/>
        </w:rPr>
      </w:pPr>
      <w:r>
        <w:rPr>
          <w:rFonts w:ascii="Arial" w:eastAsia="Meiryo UI" w:hAnsi="Arial" w:cs="Arial"/>
          <w:sz w:val="24"/>
          <w:szCs w:val="24"/>
        </w:rPr>
        <w:tab/>
      </w:r>
      <w:r>
        <w:rPr>
          <w:rFonts w:ascii="Arial" w:eastAsia="Meiryo UI" w:hAnsi="Arial" w:cs="Arial"/>
          <w:sz w:val="24"/>
          <w:szCs w:val="24"/>
        </w:rPr>
        <w:tab/>
      </w:r>
      <w:r>
        <w:rPr>
          <w:rFonts w:ascii="Arial" w:eastAsia="Meiryo UI" w:hAnsi="Arial" w:cs="Arial"/>
          <w:sz w:val="24"/>
          <w:szCs w:val="24"/>
        </w:rPr>
        <w:tab/>
        <w:t>/5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Во празните полиња пополни според барањата.</w:t>
      </w: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</w:t>
      </w:r>
      <w:r>
        <w:rPr>
          <w:rFonts w:ascii="Arial" w:eastAsia="Meiryo UI" w:hAnsi="Arial" w:cs="Arial"/>
          <w:b/>
          <w:color w:val="7030A0"/>
          <w:sz w:val="24"/>
          <w:szCs w:val="24"/>
        </w:rPr>
        <w:t xml:space="preserve"> </w:t>
      </w:r>
      <w:r>
        <w:rPr>
          <w:rFonts w:ascii="Arial" w:eastAsia="Meiryo UI" w:hAnsi="Arial" w:cs="Arial"/>
          <w:sz w:val="24"/>
          <w:szCs w:val="24"/>
        </w:rPr>
        <w:t xml:space="preserve">Нацртај внатрешна градба на </w:t>
      </w:r>
      <w:r>
        <w:rPr>
          <w:rFonts w:ascii="Arial" w:hAnsi="Arial" w:cs="Arial"/>
          <w:bCs/>
          <w:sz w:val="24"/>
          <w:szCs w:val="24"/>
        </w:rPr>
        <w:t xml:space="preserve">лист и означи ги деловите </w:t>
      </w:r>
      <w:r w:rsidR="00CB77A6">
        <w:rPr>
          <w:rFonts w:ascii="Arial" w:hAnsi="Arial" w:cs="Arial"/>
          <w:bCs/>
          <w:sz w:val="24"/>
          <w:szCs w:val="24"/>
        </w:rPr>
        <w:t xml:space="preserve"> на листот </w:t>
      </w:r>
      <w:r>
        <w:rPr>
          <w:rFonts w:ascii="Arial" w:hAnsi="Arial" w:cs="Arial"/>
          <w:bCs/>
          <w:sz w:val="24"/>
          <w:szCs w:val="24"/>
        </w:rPr>
        <w:t>кои се напишани подолу</w:t>
      </w: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b/>
          <w:color w:val="7030A0"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b/>
          <w:color w:val="7030A0"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b/>
          <w:color w:val="7030A0"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sz w:val="24"/>
          <w:szCs w:val="24"/>
          <w:lang w:val="en-US"/>
        </w:rPr>
      </w:pP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b/>
          <w:color w:val="7030A0"/>
          <w:sz w:val="24"/>
          <w:szCs w:val="24"/>
        </w:rPr>
        <w:tab/>
      </w:r>
      <w:r>
        <w:rPr>
          <w:rFonts w:ascii="Arial" w:eastAsia="Meiryo UI" w:hAnsi="Arial" w:cs="Arial"/>
          <w:sz w:val="24"/>
          <w:szCs w:val="24"/>
          <w:lang w:val="en-US"/>
        </w:rPr>
        <w:t>/2</w:t>
      </w:r>
    </w:p>
    <w:p w:rsidR="00724E6B" w:rsidRDefault="00724E6B" w:rsidP="00724E6B">
      <w:pPr>
        <w:spacing w:after="0" w:line="360" w:lineRule="auto"/>
        <w:rPr>
          <w:rFonts w:ascii="Arial" w:eastAsia="Meiryo UI" w:hAnsi="Arial" w:cs="Arial"/>
          <w:b/>
          <w:color w:val="7030A0"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1 – </w:t>
      </w:r>
      <w:r w:rsidR="00CB77A6">
        <w:rPr>
          <w:rFonts w:ascii="Arial" w:hAnsi="Arial" w:cs="Arial"/>
          <w:bCs/>
          <w:sz w:val="24"/>
          <w:szCs w:val="24"/>
        </w:rPr>
        <w:t>мезофил</w:t>
      </w:r>
      <w:r>
        <w:rPr>
          <w:rFonts w:ascii="Arial" w:hAnsi="Arial" w:cs="Arial"/>
          <w:bCs/>
          <w:sz w:val="24"/>
          <w:szCs w:val="24"/>
        </w:rPr>
        <w:t xml:space="preserve">- функција </w:t>
      </w:r>
      <w:r>
        <w:rPr>
          <w:rFonts w:ascii="Arial" w:hAnsi="Arial" w:cs="Arial"/>
          <w:bCs/>
          <w:sz w:val="24"/>
          <w:szCs w:val="24"/>
          <w:lang w:val="en-US"/>
        </w:rPr>
        <w:t>__________________________________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2 – стома -  функција   </w:t>
      </w:r>
      <w:r>
        <w:rPr>
          <w:rFonts w:ascii="Arial" w:hAnsi="Arial" w:cs="Arial"/>
          <w:bCs/>
          <w:sz w:val="24"/>
          <w:szCs w:val="24"/>
          <w:lang w:val="en-US"/>
        </w:rPr>
        <w:t>__________________________________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3 </w:t>
      </w:r>
      <w:r w:rsidR="00CB77A6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77A6">
        <w:rPr>
          <w:rFonts w:ascii="Arial" w:hAnsi="Arial" w:cs="Arial"/>
          <w:bCs/>
          <w:sz w:val="24"/>
          <w:szCs w:val="24"/>
        </w:rPr>
        <w:t>спроводно снопче</w:t>
      </w:r>
      <w:r>
        <w:rPr>
          <w:rFonts w:ascii="Arial" w:hAnsi="Arial" w:cs="Arial"/>
          <w:bCs/>
          <w:sz w:val="24"/>
          <w:szCs w:val="24"/>
        </w:rPr>
        <w:t xml:space="preserve">-  функција </w:t>
      </w:r>
      <w:r>
        <w:rPr>
          <w:rFonts w:ascii="Arial" w:hAnsi="Arial" w:cs="Arial"/>
          <w:bCs/>
          <w:sz w:val="24"/>
          <w:szCs w:val="24"/>
          <w:lang w:val="en-US"/>
        </w:rPr>
        <w:t>_________________________________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4 – </w:t>
      </w:r>
      <w:r w:rsidR="00CB77A6">
        <w:rPr>
          <w:rFonts w:ascii="Arial" w:hAnsi="Arial" w:cs="Arial"/>
          <w:bCs/>
          <w:sz w:val="24"/>
          <w:szCs w:val="24"/>
        </w:rPr>
        <w:t>епидермис</w:t>
      </w:r>
      <w:r>
        <w:rPr>
          <w:rFonts w:ascii="Arial" w:hAnsi="Arial" w:cs="Arial"/>
          <w:bCs/>
          <w:sz w:val="24"/>
          <w:szCs w:val="24"/>
        </w:rPr>
        <w:t xml:space="preserve"> - функција   </w:t>
      </w:r>
      <w:r>
        <w:rPr>
          <w:rFonts w:ascii="Arial" w:hAnsi="Arial" w:cs="Arial"/>
          <w:bCs/>
          <w:sz w:val="24"/>
          <w:szCs w:val="24"/>
          <w:lang w:val="en-US"/>
        </w:rPr>
        <w:t>_________________________________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/4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16.</w:t>
      </w:r>
      <w:r w:rsidR="00CB77A6">
        <w:rPr>
          <w:rFonts w:ascii="Arial" w:hAnsi="Arial" w:cs="Arial"/>
          <w:bCs/>
          <w:sz w:val="24"/>
          <w:szCs w:val="24"/>
        </w:rPr>
        <w:t>Во експериментот „ Докажување на  гасот кислород при фотосинтеза“</w:t>
      </w:r>
    </w:p>
    <w:p w:rsidR="00CB77A6" w:rsidRDefault="00CB77A6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независна променлива е </w:t>
      </w:r>
      <w:r w:rsidR="00724E6B">
        <w:rPr>
          <w:rFonts w:ascii="Arial" w:hAnsi="Arial" w:cs="Arial"/>
          <w:bCs/>
          <w:sz w:val="24"/>
          <w:szCs w:val="24"/>
          <w:lang w:val="en-US"/>
        </w:rPr>
        <w:t>_________________________________________</w:t>
      </w:r>
    </w:p>
    <w:p w:rsidR="00724E6B" w:rsidRDefault="00CB77A6" w:rsidP="00724E6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зависна променлива е </w:t>
      </w:r>
      <w:r w:rsidR="00724E6B">
        <w:rPr>
          <w:rFonts w:ascii="Arial" w:hAnsi="Arial" w:cs="Arial"/>
          <w:bCs/>
          <w:sz w:val="24"/>
          <w:szCs w:val="24"/>
          <w:lang w:val="en-US"/>
        </w:rPr>
        <w:t>___________________________________________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724E6B">
        <w:rPr>
          <w:rFonts w:ascii="Arial" w:hAnsi="Arial" w:cs="Arial"/>
          <w:bCs/>
          <w:sz w:val="24"/>
          <w:szCs w:val="24"/>
          <w:lang w:val="en-US"/>
        </w:rPr>
        <w:t>/2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Вкупно :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30 </w:t>
      </w:r>
      <w:r>
        <w:rPr>
          <w:rFonts w:ascii="Arial" w:hAnsi="Arial" w:cs="Arial"/>
          <w:bCs/>
          <w:sz w:val="24"/>
          <w:szCs w:val="24"/>
        </w:rPr>
        <w:t xml:space="preserve">бода             </w:t>
      </w: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724E6B" w:rsidRDefault="00724E6B" w:rsidP="00724E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Бодовна скала:    </w:t>
      </w:r>
      <w:r>
        <w:rPr>
          <w:rFonts w:ascii="Arial" w:hAnsi="Arial" w:cs="Arial"/>
          <w:bCs/>
          <w:sz w:val="24"/>
          <w:szCs w:val="24"/>
          <w:lang w:val="en-US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 -  </w:t>
      </w:r>
      <w:r>
        <w:rPr>
          <w:rFonts w:ascii="Arial" w:hAnsi="Arial" w:cs="Arial"/>
          <w:bCs/>
          <w:sz w:val="24"/>
          <w:szCs w:val="24"/>
          <w:lang w:val="en-US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(1);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11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15 </w:t>
      </w:r>
      <w:r>
        <w:rPr>
          <w:rFonts w:ascii="Arial" w:hAnsi="Arial" w:cs="Arial"/>
          <w:bCs/>
          <w:sz w:val="24"/>
          <w:szCs w:val="24"/>
        </w:rPr>
        <w:t xml:space="preserve">(2); </w:t>
      </w:r>
      <w:r>
        <w:rPr>
          <w:rFonts w:ascii="Arial" w:hAnsi="Arial" w:cs="Arial"/>
          <w:bCs/>
          <w:sz w:val="24"/>
          <w:szCs w:val="24"/>
          <w:lang w:val="en-US"/>
        </w:rPr>
        <w:t>16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  <w:lang w:val="en-US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 (3); </w:t>
      </w:r>
      <w:r>
        <w:rPr>
          <w:rFonts w:ascii="Arial" w:hAnsi="Arial" w:cs="Arial"/>
          <w:bCs/>
          <w:sz w:val="24"/>
          <w:szCs w:val="24"/>
          <w:lang w:val="en-US"/>
        </w:rPr>
        <w:t>21 - 25</w:t>
      </w:r>
      <w:r>
        <w:rPr>
          <w:rFonts w:ascii="Arial" w:hAnsi="Arial" w:cs="Arial"/>
          <w:bCs/>
          <w:sz w:val="24"/>
          <w:szCs w:val="24"/>
        </w:rPr>
        <w:t xml:space="preserve">  (4); </w:t>
      </w:r>
      <w:r>
        <w:rPr>
          <w:rFonts w:ascii="Arial" w:hAnsi="Arial" w:cs="Arial"/>
          <w:bCs/>
          <w:sz w:val="24"/>
          <w:szCs w:val="24"/>
          <w:lang w:val="en-US"/>
        </w:rPr>
        <w:t>26</w:t>
      </w:r>
      <w:r>
        <w:rPr>
          <w:rFonts w:ascii="Arial" w:hAnsi="Arial" w:cs="Arial"/>
          <w:bCs/>
          <w:sz w:val="24"/>
          <w:szCs w:val="24"/>
        </w:rPr>
        <w:t xml:space="preserve">  -  </w:t>
      </w:r>
      <w:r>
        <w:rPr>
          <w:rFonts w:ascii="Arial" w:hAnsi="Arial" w:cs="Arial"/>
          <w:bCs/>
          <w:sz w:val="24"/>
          <w:szCs w:val="24"/>
          <w:lang w:val="en-US"/>
        </w:rPr>
        <w:t>30</w:t>
      </w:r>
      <w:r>
        <w:rPr>
          <w:rFonts w:ascii="Arial" w:hAnsi="Arial" w:cs="Arial"/>
          <w:bCs/>
          <w:sz w:val="24"/>
          <w:szCs w:val="24"/>
        </w:rPr>
        <w:t xml:space="preserve"> (5)</w:t>
      </w:r>
    </w:p>
    <w:p w:rsidR="00894195" w:rsidRPr="00CB77A6" w:rsidRDefault="00724E6B" w:rsidP="00CB77A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оценка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_____________       </w:t>
      </w:r>
      <w:r>
        <w:rPr>
          <w:rFonts w:ascii="Arial" w:hAnsi="Arial" w:cs="Arial"/>
          <w:bCs/>
          <w:sz w:val="24"/>
          <w:szCs w:val="24"/>
        </w:rPr>
        <w:t xml:space="preserve">родител </w:t>
      </w:r>
      <w:r>
        <w:rPr>
          <w:rFonts w:ascii="Arial" w:hAnsi="Arial" w:cs="Arial"/>
          <w:bCs/>
          <w:sz w:val="24"/>
          <w:szCs w:val="24"/>
          <w:lang w:val="en-US"/>
        </w:rPr>
        <w:t>______________</w:t>
      </w:r>
      <w:r>
        <w:rPr>
          <w:rFonts w:ascii="Arial" w:hAnsi="Arial" w:cs="Arial"/>
          <w:bCs/>
          <w:sz w:val="24"/>
          <w:szCs w:val="24"/>
        </w:rPr>
        <w:t xml:space="preserve">Наставник Биљана Илиева   </w:t>
      </w:r>
    </w:p>
    <w:sectPr w:rsidR="00894195" w:rsidRPr="00CB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4"/>
    <w:rsid w:val="00016058"/>
    <w:rsid w:val="00724E6B"/>
    <w:rsid w:val="0083411C"/>
    <w:rsid w:val="00894195"/>
    <w:rsid w:val="00C61B04"/>
    <w:rsid w:val="00C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1410-6612-4731-829C-405AEDC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6B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Биљана Илиева</dc:creator>
  <cp:keywords/>
  <dc:description/>
  <cp:lastModifiedBy>Биљана Илиева</cp:lastModifiedBy>
  <cp:revision>3</cp:revision>
  <dcterms:created xsi:type="dcterms:W3CDTF">2020-10-31T22:42:00Z</dcterms:created>
  <dcterms:modified xsi:type="dcterms:W3CDTF">2020-10-31T23:07:00Z</dcterms:modified>
</cp:coreProperties>
</file>